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91" w:rsidRPr="00230B52" w:rsidRDefault="00722C9D" w:rsidP="00AE695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30B52">
        <w:rPr>
          <w:rFonts w:ascii="Times New Roman" w:eastAsia="Times New Roman" w:hAnsi="Times New Roman" w:cs="Times New Roman"/>
          <w:sz w:val="20"/>
          <w:szCs w:val="20"/>
        </w:rPr>
        <w:t>Приложение №6</w:t>
      </w:r>
    </w:p>
    <w:p w:rsidR="00AE6958" w:rsidRPr="00230B52" w:rsidRDefault="00AE6958" w:rsidP="00AE695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30B52">
        <w:rPr>
          <w:rFonts w:ascii="Times New Roman" w:eastAsia="Times New Roman" w:hAnsi="Times New Roman" w:cs="Times New Roman"/>
          <w:sz w:val="20"/>
          <w:szCs w:val="20"/>
        </w:rPr>
        <w:t>к Дополнительному соглашению №1</w:t>
      </w:r>
    </w:p>
    <w:p w:rsidR="00AE6958" w:rsidRPr="001D2457" w:rsidRDefault="00AE6958" w:rsidP="00AE695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30B52">
        <w:rPr>
          <w:rFonts w:ascii="Times New Roman" w:eastAsia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A07D91" w:rsidRPr="00230B52">
        <w:rPr>
          <w:rFonts w:ascii="Times New Roman" w:eastAsia="Times New Roman" w:hAnsi="Times New Roman" w:cs="Times New Roman"/>
          <w:sz w:val="20"/>
          <w:szCs w:val="20"/>
        </w:rPr>
        <w:t>хования Пензенской области в 2020</w:t>
      </w:r>
      <w:r w:rsidRPr="00230B52">
        <w:rPr>
          <w:rFonts w:ascii="Times New Roman" w:eastAsia="Times New Roman" w:hAnsi="Times New Roman" w:cs="Times New Roman"/>
          <w:sz w:val="20"/>
          <w:szCs w:val="20"/>
        </w:rPr>
        <w:t xml:space="preserve"> году, принятому 09.01.20</w:t>
      </w:r>
      <w:r w:rsidR="00A07D91" w:rsidRPr="00230B52">
        <w:rPr>
          <w:rFonts w:ascii="Times New Roman" w:eastAsia="Times New Roman" w:hAnsi="Times New Roman" w:cs="Times New Roman"/>
          <w:sz w:val="20"/>
          <w:szCs w:val="20"/>
        </w:rPr>
        <w:t>20</w:t>
      </w:r>
      <w:r w:rsidRPr="00230B52">
        <w:rPr>
          <w:rFonts w:ascii="Times New Roman" w:eastAsia="Times New Roman" w:hAnsi="Times New Roman" w:cs="Times New Roman"/>
          <w:sz w:val="20"/>
          <w:szCs w:val="20"/>
        </w:rPr>
        <w:t>г.</w:t>
      </w:r>
      <w:bookmarkStart w:id="0" w:name="_GoBack"/>
      <w:bookmarkEnd w:id="0"/>
    </w:p>
    <w:p w:rsidR="00801318" w:rsidRPr="00322E17" w:rsidRDefault="00801318" w:rsidP="0080131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801318" w:rsidRPr="001D2457" w:rsidRDefault="00801318" w:rsidP="0080131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Приложение № 3</w:t>
      </w:r>
      <w:r w:rsidR="00A07D91">
        <w:rPr>
          <w:rFonts w:ascii="Times New Roman" w:eastAsia="Times New Roman" w:hAnsi="Times New Roman" w:cs="Times New Roman"/>
          <w:sz w:val="20"/>
          <w:szCs w:val="20"/>
        </w:rPr>
        <w:t>0</w:t>
      </w:r>
      <w:r w:rsidRPr="001D2457">
        <w:rPr>
          <w:rFonts w:ascii="Times New Roman" w:eastAsia="Times New Roman" w:hAnsi="Times New Roman" w:cs="Times New Roman"/>
          <w:sz w:val="20"/>
          <w:szCs w:val="20"/>
        </w:rPr>
        <w:t>.1</w:t>
      </w:r>
    </w:p>
    <w:p w:rsidR="00801318" w:rsidRPr="001D2457" w:rsidRDefault="00801318" w:rsidP="00CB230C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</w:t>
      </w:r>
      <w:r w:rsidR="00A07D91">
        <w:rPr>
          <w:rFonts w:ascii="Times New Roman" w:eastAsia="Times New Roman" w:hAnsi="Times New Roman" w:cs="Times New Roman"/>
          <w:sz w:val="20"/>
          <w:szCs w:val="20"/>
        </w:rPr>
        <w:t>20</w:t>
      </w:r>
      <w:r w:rsidRPr="001D2457">
        <w:rPr>
          <w:rFonts w:ascii="Times New Roman" w:eastAsia="Times New Roman" w:hAnsi="Times New Roman" w:cs="Times New Roman"/>
          <w:sz w:val="20"/>
          <w:szCs w:val="20"/>
        </w:rPr>
        <w:t xml:space="preserve"> году, принятому 09.01.20</w:t>
      </w:r>
      <w:r w:rsidR="00A07D91">
        <w:rPr>
          <w:rFonts w:ascii="Times New Roman" w:eastAsia="Times New Roman" w:hAnsi="Times New Roman" w:cs="Times New Roman"/>
          <w:sz w:val="20"/>
          <w:szCs w:val="20"/>
        </w:rPr>
        <w:t>20</w:t>
      </w:r>
      <w:r w:rsidRPr="001D2457"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800969" w:rsidRPr="00881A6A" w:rsidRDefault="00800969" w:rsidP="00322E17">
      <w:pPr>
        <w:spacing w:before="55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A6A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показателей результативности деятельности медицинской организации, внедряющей новую модель  оказания гражданам первичной медико-санитарной помощи на принципах бережливого производства, </w:t>
      </w:r>
      <w:r w:rsidR="000F095D" w:rsidRPr="00881A6A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881A6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A07D91" w:rsidRPr="00881A6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0F095D" w:rsidRPr="00881A6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3A5294" w:rsidRPr="00B10FA6" w:rsidRDefault="00800969" w:rsidP="00322E17">
      <w:pPr>
        <w:spacing w:before="5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294" w:rsidRPr="00B10FA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10FA6">
        <w:rPr>
          <w:rFonts w:ascii="Times New Roman" w:eastAsia="Times New Roman" w:hAnsi="Times New Roman" w:cs="Times New Roman"/>
          <w:sz w:val="24"/>
          <w:szCs w:val="24"/>
        </w:rPr>
        <w:t xml:space="preserve">оцениваются представителями </w:t>
      </w:r>
      <w:r w:rsidR="004A6285" w:rsidRPr="00B10FA6">
        <w:rPr>
          <w:rFonts w:ascii="Times New Roman" w:eastAsia="Times New Roman" w:hAnsi="Times New Roman" w:cs="Times New Roman"/>
          <w:sz w:val="24"/>
          <w:szCs w:val="24"/>
        </w:rPr>
        <w:t xml:space="preserve">Координационного центра по реализации регионального проекта «Развитие системы оказания </w:t>
      </w:r>
      <w:r w:rsidRPr="00B10FA6">
        <w:rPr>
          <w:rFonts w:ascii="Times New Roman" w:eastAsia="Times New Roman" w:hAnsi="Times New Roman" w:cs="Times New Roman"/>
          <w:sz w:val="24"/>
          <w:szCs w:val="24"/>
        </w:rPr>
        <w:t>первичной медико-санитарной помощи)</w:t>
      </w:r>
    </w:p>
    <w:p w:rsidR="008775A5" w:rsidRPr="00B10FA6" w:rsidRDefault="008775A5" w:rsidP="00322E17">
      <w:pPr>
        <w:spacing w:before="5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B10FA6" w:rsidRDefault="003A5294" w:rsidP="003A5294">
      <w:pPr>
        <w:spacing w:before="5"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969"/>
        <w:gridCol w:w="4394"/>
        <w:gridCol w:w="1417"/>
      </w:tblGrid>
      <w:tr w:rsidR="00C261B1" w:rsidRPr="00B10FA6" w:rsidTr="00C261B1">
        <w:trPr>
          <w:tblHeader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B10FA6" w:rsidRDefault="00C261B1" w:rsidP="001D1CD9">
            <w:pPr>
              <w:spacing w:after="0" w:line="259" w:lineRule="exact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B10FA6">
              <w:rPr>
                <w:rFonts w:ascii="Times New Roman" w:eastAsia="Times New Roman" w:hAnsi="Times New Roman" w:cs="Times New Roman"/>
                <w:bCs/>
              </w:rPr>
              <w:t>№ 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C261B1" w:rsidRDefault="00C261B1" w:rsidP="00247039">
            <w:pPr>
              <w:spacing w:after="0" w:line="240" w:lineRule="auto"/>
              <w:ind w:left="1339"/>
              <w:rPr>
                <w:rFonts w:ascii="Times New Roman" w:eastAsia="Times New Roman" w:hAnsi="Times New Roman" w:cs="Times New Roman"/>
              </w:rPr>
            </w:pPr>
            <w:r w:rsidRPr="00C261B1">
              <w:rPr>
                <w:rFonts w:ascii="Times New Roman" w:eastAsia="Times New Roman" w:hAnsi="Times New Roman" w:cs="Times New Roman"/>
                <w:bCs/>
              </w:rPr>
              <w:t>Показатели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C261B1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1B1">
              <w:rPr>
                <w:rFonts w:ascii="Times New Roman" w:eastAsia="Times New Roman" w:hAnsi="Times New Roman" w:cs="Times New Roman"/>
                <w:bCs/>
              </w:rPr>
              <w:t>Целевое значение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Баллы</w:t>
            </w:r>
          </w:p>
        </w:tc>
      </w:tr>
      <w:tr w:rsidR="00C261B1" w:rsidRPr="00B10FA6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B10FA6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C261B1" w:rsidRDefault="00C261B1" w:rsidP="001D1CD9">
            <w:pPr>
              <w:spacing w:after="0" w:line="259" w:lineRule="exact"/>
              <w:ind w:left="7" w:hanging="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261B1">
              <w:rPr>
                <w:rStyle w:val="FontStyle97"/>
              </w:rPr>
              <w:t>Блок 1. Управление потоками пациентов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C261B1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B10FA6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10F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C261B1" w:rsidRDefault="00C261B1" w:rsidP="009150AB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 w:rsidRPr="00C261B1">
              <w:rPr>
                <w:rStyle w:val="FontStyle96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C261B1" w:rsidRDefault="00C261B1" w:rsidP="009150AB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 w:rsidRPr="00C261B1">
              <w:rPr>
                <w:rStyle w:val="FontStyle96"/>
              </w:rPr>
              <w:t>Не более 3 пересечений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~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9150AB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9150AB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более 1 пересечения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</w:t>
            </w:r>
            <w:r w:rsidRPr="0035713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 </w:t>
            </w: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9150AB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Последовательность  действий пациента в  потоке процесса оказания ему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9150AB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более 1 действия, порождающего возврат по потоку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59" w:lineRule="exact"/>
              <w:ind w:left="7" w:hanging="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FontStyle97"/>
              </w:rPr>
              <w:t>Блок 2. Качество пространства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59" w:lineRule="exact"/>
              <w:ind w:left="7" w:hanging="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FontStyle96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FontStyle96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Организация системы навигации в медицинской организации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FontStyle96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Организация рабочих мест по системе 5С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Реализованы 3 и более шага в организации и поддержании порядка на рабочих местах по системе 5С для всех рабочих мест (таблица 1 приложения 2)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rPr>
                <w:rStyle w:val="FontStyle96"/>
              </w:rPr>
            </w:pPr>
            <w:r>
              <w:rPr>
                <w:rStyle w:val="FontStyle96"/>
              </w:rPr>
              <w:t>Организация системы информирования в медицинской организации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 xml:space="preserve">Наличие 100% элементов информации от их общего объема, указанного в Контрольном </w:t>
            </w:r>
            <w:r>
              <w:rPr>
                <w:rStyle w:val="FontStyle96"/>
              </w:rPr>
              <w:lastRenderedPageBreak/>
              <w:t>листе оценки системы информирования в медицинской организации (приложение 3)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Нет - 0 баллов Да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7"/>
              </w:rPr>
              <w:t>Блок 3. Управление запасами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5" w:right="67" w:hanging="5"/>
              <w:rPr>
                <w:rStyle w:val="FontStyle9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  <w:vertAlign w:val="superscript"/>
              </w:rPr>
            </w:pPr>
            <w:r>
              <w:rPr>
                <w:rStyle w:val="FontStyle96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  <w:r>
              <w:rPr>
                <w:rStyle w:val="FontStyle96"/>
                <w:vertAlign w:val="superscript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5" w:right="67" w:hanging="5"/>
              <w:rPr>
                <w:rStyle w:val="FontStyle96"/>
              </w:rPr>
            </w:pPr>
            <w:r>
              <w:rPr>
                <w:rStyle w:val="FontStyle96"/>
              </w:rPr>
              <w:t>Уровень запасов на складе медицинской организации не превышает четверти объема годовой закупки (категории запасов приведены в приложении 4)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Процесс снабжения лекарственными средствами, изделиями медицинского назначения и прочими назначения и прочими материалами и их расходования в медицинской организации осуществляется по принципу «точно вовремя»</w:t>
            </w:r>
            <w:r>
              <w:rPr>
                <w:rStyle w:val="FontStyle96"/>
                <w:vertAlign w:val="superscript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 (категории запасов в соответствии с приложением 4)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 w:rsidRPr="00357138">
              <w:rPr>
                <w:rFonts w:eastAsia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7"/>
              </w:rPr>
              <w:t>Блок 4. Стандартизация процессов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Пересмотр стандартов улучшенных процессов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Время добавления ценности на приеме пациентов врачом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менее 50% от общего времени приема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 ), осуществляющими прием в одном рабочем помещении составляет не более 30%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7"/>
              </w:rPr>
              <w:t>Блок 5. Качество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Количество штрафов/удержаний/ 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Планомерное снижение показателей не менее чем на 5% ежегодно по сравнению с предыдущим годом</w:t>
            </w:r>
          </w:p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Каждый показатель исчисляется количеством штрафов (удержаний, снятий) на 100 запрошенных СМО случаев оказания медицинской помощи ежемесячно (приложение 5)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023FA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rPr>
                <w:rStyle w:val="FontStyle96"/>
              </w:rPr>
            </w:pPr>
            <w:r>
              <w:rPr>
                <w:rStyle w:val="FontStyle96"/>
              </w:rPr>
              <w:t>Сумма</w:t>
            </w:r>
          </w:p>
          <w:p w:rsidR="00C261B1" w:rsidRDefault="00C261B1" w:rsidP="00A269B6">
            <w:pPr>
              <w:pStyle w:val="Style34"/>
              <w:widowControl/>
              <w:spacing w:line="274" w:lineRule="exact"/>
              <w:ind w:right="283" w:firstLine="10"/>
              <w:rPr>
                <w:rStyle w:val="FontStyle96"/>
              </w:rPr>
            </w:pPr>
            <w:r>
              <w:rPr>
                <w:rStyle w:val="FontStyle96"/>
              </w:rPr>
              <w:t xml:space="preserve">штрафов/удержаний/ снятий, взысканных страховыми медицинскими организациями по результатам медико-экономического </w:t>
            </w:r>
            <w:r>
              <w:rPr>
                <w:rStyle w:val="FontStyle96"/>
              </w:rPr>
              <w:lastRenderedPageBreak/>
              <w:t>контроля, экспертизы качества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5" w:hanging="5"/>
              <w:rPr>
                <w:rStyle w:val="FontStyle96"/>
              </w:rPr>
            </w:pPr>
            <w:r>
              <w:rPr>
                <w:rStyle w:val="FontStyle96"/>
              </w:rPr>
              <w:lastRenderedPageBreak/>
              <w:t>Планомерное снижение показателей не менее чем на 5% ежегодно по сравнению с предыдущим годом</w:t>
            </w:r>
          </w:p>
          <w:p w:rsidR="00C261B1" w:rsidRDefault="00C261B1" w:rsidP="00A269B6">
            <w:pPr>
              <w:pStyle w:val="Style34"/>
              <w:widowControl/>
              <w:spacing w:line="274" w:lineRule="exact"/>
              <w:ind w:left="5" w:hanging="5"/>
              <w:rPr>
                <w:rStyle w:val="FontStyle96"/>
              </w:rPr>
            </w:pPr>
            <w:r>
              <w:rPr>
                <w:rStyle w:val="FontStyle96"/>
              </w:rPr>
              <w:t xml:space="preserve">Каждый показатель исчисляется суммой штрафов (удержаний, снятий) на 100 </w:t>
            </w:r>
            <w:r>
              <w:rPr>
                <w:rStyle w:val="FontStyle96"/>
              </w:rPr>
              <w:lastRenderedPageBreak/>
              <w:t>запрошенных СМО случаев оказания медицинской помощи ежемесячно (приложение 5)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023FA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7"/>
              </w:rPr>
              <w:t>Блок 6. Доступность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5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5"/>
              <w:widowControl/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4" w:hanging="14"/>
              <w:rPr>
                <w:rStyle w:val="FontStyle96"/>
              </w:rPr>
            </w:pPr>
            <w:r>
              <w:rPr>
                <w:rStyle w:val="FontStyle96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5" w:hanging="5"/>
              <w:rPr>
                <w:rStyle w:val="FontStyle96"/>
              </w:rPr>
            </w:pPr>
            <w:r>
              <w:rPr>
                <w:rStyle w:val="FontStyle96"/>
              </w:rPr>
              <w:t>Не менее 90% - доля посещений по установленному времени (допустимо отклонение, равное продолжительности одного приема согласно расписанию); Не менее 90 % - доля посещений по предварительной записи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Доля записей, произведенных без посещения регистратуры, составляет не менее 50%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firstLine="5"/>
              <w:rPr>
                <w:rStyle w:val="FontStyle96"/>
              </w:rPr>
            </w:pPr>
            <w:r>
              <w:rPr>
                <w:rStyle w:val="FontStyle96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более 3 (трех) посещений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7"/>
              </w:rPr>
              <w:t>Блок 7. Вовлеченность персонала в улучшения процессов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7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4E00C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Работа системы подачи и реализации предложений по улучшению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4E00C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DE0FE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7"/>
              </w:rPr>
              <w:t>Блок 8. Формирование системы управления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DE0FE6">
            <w:pPr>
              <w:pStyle w:val="Style34"/>
              <w:widowControl/>
              <w:spacing w:line="240" w:lineRule="auto"/>
              <w:rPr>
                <w:rStyle w:val="FontStyle97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Визуальное управление процессами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менее 5 процессов (в соответствии с блоками системы</w:t>
            </w:r>
            <w:r w:rsidRPr="00A269B6">
              <w:rPr>
                <w:rStyle w:val="FontStyle96"/>
                <w:lang w:eastAsia="en-US"/>
              </w:rPr>
              <w:t xml:space="preserve"> </w:t>
            </w:r>
            <w:r>
              <w:rPr>
                <w:rStyle w:val="FontStyle96"/>
                <w:lang w:val="en-US" w:eastAsia="en-US"/>
              </w:rPr>
              <w:t>SQDCM</w:t>
            </w:r>
            <w:r w:rsidRPr="00A269B6">
              <w:rPr>
                <w:rStyle w:val="FontStyle96"/>
                <w:lang w:eastAsia="en-US"/>
              </w:rPr>
              <w:t>)</w:t>
            </w:r>
            <w:r>
              <w:rPr>
                <w:rStyle w:val="FontStyle96"/>
                <w:lang w:eastAsia="en-US"/>
              </w:rPr>
              <w:t xml:space="preserve"> управляются через </w:t>
            </w:r>
            <w:r>
              <w:rPr>
                <w:rStyle w:val="FontStyle96"/>
              </w:rPr>
              <w:t>инфоцентр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 w:rsidRPr="00357138">
              <w:rPr>
                <w:rFonts w:eastAsia="Times New Roman"/>
                <w:bCs/>
                <w:sz w:val="20"/>
                <w:szCs w:val="20"/>
              </w:rPr>
              <w:t>Нет - 0 баллов Да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DE0FE6" w:rsidRDefault="00C261B1" w:rsidP="00DE0FE6">
            <w:pPr>
              <w:pStyle w:val="Style34"/>
              <w:widowControl/>
              <w:spacing w:line="240" w:lineRule="auto"/>
              <w:rPr>
                <w:rStyle w:val="FontStyle97"/>
              </w:rPr>
            </w:pPr>
            <w:r>
              <w:rPr>
                <w:rStyle w:val="FontStyle97"/>
              </w:rPr>
              <w:t>Блок 9. Эффективность использования оборудования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DE0FE6">
            <w:pPr>
              <w:pStyle w:val="Style34"/>
              <w:widowControl/>
              <w:spacing w:line="240" w:lineRule="auto"/>
              <w:rPr>
                <w:rStyle w:val="FontStyle97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Производственная нагрузка оборудования (далее - ПН)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Коэффициент: не менее 80% в отношении оборудования, используемого в диагностических целях, кроме оборудования КДЛ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 w:rsidRPr="00357138">
              <w:rPr>
                <w:rFonts w:eastAsia="Times New Roman"/>
                <w:bCs/>
                <w:sz w:val="20"/>
                <w:szCs w:val="20"/>
              </w:rPr>
              <w:t>Нет - 0 баллов Да - 1 балл</w:t>
            </w:r>
          </w:p>
        </w:tc>
      </w:tr>
    </w:tbl>
    <w:p w:rsidR="001D1CD9" w:rsidRPr="00FA2028" w:rsidRDefault="001D1CD9" w:rsidP="00DE0FE6">
      <w:pPr>
        <w:spacing w:after="0" w:line="240" w:lineRule="auto"/>
        <w:ind w:left="360"/>
        <w:jc w:val="both"/>
        <w:rPr>
          <w:sz w:val="24"/>
          <w:szCs w:val="24"/>
        </w:rPr>
      </w:pPr>
    </w:p>
    <w:sectPr w:rsidR="001D1CD9" w:rsidRPr="00FA2028" w:rsidSect="001D2457">
      <w:headerReference w:type="even" r:id="rId8"/>
      <w:headerReference w:type="default" r:id="rId9"/>
      <w:footerReference w:type="even" r:id="rId10"/>
      <w:footerReference w:type="default" r:id="rId11"/>
      <w:pgSz w:w="11905" w:h="16837"/>
      <w:pgMar w:top="851" w:right="848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C9D" w:rsidRDefault="00722C9D" w:rsidP="003D2936">
      <w:pPr>
        <w:spacing w:after="0" w:line="240" w:lineRule="auto"/>
      </w:pPr>
      <w:r>
        <w:separator/>
      </w:r>
    </w:p>
  </w:endnote>
  <w:endnote w:type="continuationSeparator" w:id="0">
    <w:p w:rsidR="00722C9D" w:rsidRDefault="00722C9D" w:rsidP="003D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C9D" w:rsidRDefault="00722C9D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>
      <w:rPr>
        <w:rStyle w:val="CharStyle632"/>
      </w:rPr>
      <w:t>90</w:t>
    </w:r>
    <w:r>
      <w:rPr>
        <w:rStyle w:val="CharStyle6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C9D" w:rsidRDefault="00722C9D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 w:rsidR="00230B52">
      <w:rPr>
        <w:rStyle w:val="CharStyle632"/>
        <w:noProof/>
      </w:rPr>
      <w:t>3</w:t>
    </w:r>
    <w:r>
      <w:rPr>
        <w:rStyle w:val="CharStyle6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C9D" w:rsidRDefault="00722C9D" w:rsidP="003D2936">
      <w:pPr>
        <w:spacing w:after="0" w:line="240" w:lineRule="auto"/>
      </w:pPr>
      <w:r>
        <w:separator/>
      </w:r>
    </w:p>
  </w:footnote>
  <w:footnote w:type="continuationSeparator" w:id="0">
    <w:p w:rsidR="00722C9D" w:rsidRDefault="00722C9D" w:rsidP="003D2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C9D" w:rsidRDefault="00722C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C9D" w:rsidRDefault="00722C9D">
    <w:r w:rsidRPr="003D2936"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3190A"/>
    <w:multiLevelType w:val="singleLevel"/>
    <w:tmpl w:val="8626C602"/>
    <w:lvl w:ilvl="0">
      <w:start w:val="1"/>
      <w:numFmt w:val="decimal"/>
      <w:lvlText w:val="%1."/>
      <w:lvlJc w:val="left"/>
    </w:lvl>
  </w:abstractNum>
  <w:abstractNum w:abstractNumId="1">
    <w:nsid w:val="315301FF"/>
    <w:multiLevelType w:val="hybridMultilevel"/>
    <w:tmpl w:val="D69801D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97A43"/>
    <w:multiLevelType w:val="singleLevel"/>
    <w:tmpl w:val="7A28EAA8"/>
    <w:lvl w:ilvl="0">
      <w:numFmt w:val="bullet"/>
      <w:lvlText w:val="-"/>
      <w:lvlJc w:val="left"/>
    </w:lvl>
  </w:abstractNum>
  <w:abstractNum w:abstractNumId="3">
    <w:nsid w:val="66995426"/>
    <w:multiLevelType w:val="singleLevel"/>
    <w:tmpl w:val="11EA7CE4"/>
    <w:lvl w:ilvl="0">
      <w:start w:val="8"/>
      <w:numFmt w:val="decimal"/>
      <w:lvlText w:val="%1."/>
      <w:lvlJc w:val="left"/>
    </w:lvl>
  </w:abstractNum>
  <w:abstractNum w:abstractNumId="4">
    <w:nsid w:val="68280C19"/>
    <w:multiLevelType w:val="singleLevel"/>
    <w:tmpl w:val="A1165A80"/>
    <w:lvl w:ilvl="0">
      <w:numFmt w:val="bullet"/>
      <w:lvlText w:val="-"/>
      <w:lvlJc w:val="left"/>
    </w:lvl>
  </w:abstractNum>
  <w:abstractNum w:abstractNumId="5">
    <w:nsid w:val="793C4255"/>
    <w:multiLevelType w:val="singleLevel"/>
    <w:tmpl w:val="E3EEA9E8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294"/>
    <w:rsid w:val="00040C61"/>
    <w:rsid w:val="000F095D"/>
    <w:rsid w:val="0011282E"/>
    <w:rsid w:val="001628AD"/>
    <w:rsid w:val="001850BE"/>
    <w:rsid w:val="001B3173"/>
    <w:rsid w:val="001D1CD9"/>
    <w:rsid w:val="001D2457"/>
    <w:rsid w:val="00211848"/>
    <w:rsid w:val="00230B52"/>
    <w:rsid w:val="00247039"/>
    <w:rsid w:val="0025479F"/>
    <w:rsid w:val="002A76AC"/>
    <w:rsid w:val="002B7E89"/>
    <w:rsid w:val="003200C0"/>
    <w:rsid w:val="00322E17"/>
    <w:rsid w:val="00357138"/>
    <w:rsid w:val="00393D9C"/>
    <w:rsid w:val="003A5294"/>
    <w:rsid w:val="003D2936"/>
    <w:rsid w:val="00454038"/>
    <w:rsid w:val="00492588"/>
    <w:rsid w:val="004A6285"/>
    <w:rsid w:val="004D2A0C"/>
    <w:rsid w:val="006722C2"/>
    <w:rsid w:val="0071746E"/>
    <w:rsid w:val="00722C9D"/>
    <w:rsid w:val="007B19D1"/>
    <w:rsid w:val="00800969"/>
    <w:rsid w:val="00801318"/>
    <w:rsid w:val="008301F6"/>
    <w:rsid w:val="00854E25"/>
    <w:rsid w:val="008775A5"/>
    <w:rsid w:val="00881A6A"/>
    <w:rsid w:val="008B6E37"/>
    <w:rsid w:val="008F7CB4"/>
    <w:rsid w:val="009150AB"/>
    <w:rsid w:val="0095655D"/>
    <w:rsid w:val="00965124"/>
    <w:rsid w:val="009710C9"/>
    <w:rsid w:val="009A08D9"/>
    <w:rsid w:val="009B2CF9"/>
    <w:rsid w:val="00A07D91"/>
    <w:rsid w:val="00A269B6"/>
    <w:rsid w:val="00A832B3"/>
    <w:rsid w:val="00AE6958"/>
    <w:rsid w:val="00B10FA6"/>
    <w:rsid w:val="00B15136"/>
    <w:rsid w:val="00B47096"/>
    <w:rsid w:val="00B9317F"/>
    <w:rsid w:val="00B95C8F"/>
    <w:rsid w:val="00BB23EC"/>
    <w:rsid w:val="00BD6BE6"/>
    <w:rsid w:val="00BF4C1E"/>
    <w:rsid w:val="00C261B1"/>
    <w:rsid w:val="00C7235B"/>
    <w:rsid w:val="00C73F9E"/>
    <w:rsid w:val="00C84801"/>
    <w:rsid w:val="00C93C4D"/>
    <w:rsid w:val="00CB230C"/>
    <w:rsid w:val="00CC1208"/>
    <w:rsid w:val="00CF0410"/>
    <w:rsid w:val="00D1695E"/>
    <w:rsid w:val="00D23A0B"/>
    <w:rsid w:val="00DD543A"/>
    <w:rsid w:val="00DE0FE6"/>
    <w:rsid w:val="00E72103"/>
    <w:rsid w:val="00ED32DE"/>
    <w:rsid w:val="00F03553"/>
    <w:rsid w:val="00FA2028"/>
    <w:rsid w:val="00FD26F7"/>
    <w:rsid w:val="00FD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841EF-02B6-4E26-93A4-4DE883A2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3D2936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D2936"/>
    <w:pPr>
      <w:spacing w:after="0" w:line="27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">
    <w:name w:val="Style40"/>
    <w:basedOn w:val="a"/>
    <w:rsid w:val="003D2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75">
    <w:name w:val="CharStyle75"/>
    <w:basedOn w:val="a0"/>
    <w:rsid w:val="003D2936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626">
    <w:name w:val="CharStyle626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32">
    <w:name w:val="CharStyle632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9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936"/>
    <w:rPr>
      <w:rFonts w:eastAsiaTheme="minorEastAsia"/>
      <w:lang w:eastAsia="ru-RU"/>
    </w:rPr>
  </w:style>
  <w:style w:type="character" w:customStyle="1" w:styleId="FontStyle97">
    <w:name w:val="Font Style97"/>
    <w:basedOn w:val="a0"/>
    <w:uiPriority w:val="99"/>
    <w:rsid w:val="00040C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4">
    <w:name w:val="Style34"/>
    <w:basedOn w:val="a"/>
    <w:uiPriority w:val="99"/>
    <w:rsid w:val="00040C6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040C61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a"/>
    <w:uiPriority w:val="99"/>
    <w:rsid w:val="00040C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3DCF4-2837-44AA-AD60-8FF1BBBB1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31</cp:revision>
  <cp:lastPrinted>2020-02-25T09:14:00Z</cp:lastPrinted>
  <dcterms:created xsi:type="dcterms:W3CDTF">2020-02-13T09:55:00Z</dcterms:created>
  <dcterms:modified xsi:type="dcterms:W3CDTF">2020-03-06T13:14:00Z</dcterms:modified>
</cp:coreProperties>
</file>